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63C49">
      <w:r>
        <w:t>с 172 Грамматика Безличные предложения выучить правило.</w:t>
      </w:r>
    </w:p>
    <w:p w:rsidR="00863C49" w:rsidRDefault="00863C49">
      <w:r>
        <w:t>с 172 № 4 прочитать и перевести.</w:t>
      </w:r>
    </w:p>
    <w:p w:rsidR="00863C49" w:rsidRDefault="00863C49">
      <w:r>
        <w:t xml:space="preserve">с 175 Написание дат выучить правило, с 176 №6 перечертить табличку в тетрадь, и заполнить </w:t>
      </w:r>
    </w:p>
    <w:sectPr w:rsidR="00863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63C49"/>
    <w:rsid w:val="00863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>СОШ №11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2015-03-11T08:05:00Z</dcterms:created>
  <dcterms:modified xsi:type="dcterms:W3CDTF">2015-03-11T08:08:00Z</dcterms:modified>
</cp:coreProperties>
</file>